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8"/>
        <w:ind w:left="16" w:leftChars="0" w:right="0" w:hanging="16" w:hangingChars="5"/>
        <w:jc w:val="center"/>
        <w:rPr>
          <w:rFonts w:hint="default" w:ascii="Liberation Serif" w:hAnsi="Liberation Serif" w:cs="Liberation Serif"/>
          <w:b/>
          <w:bCs/>
          <w:color w:val="auto"/>
          <w:sz w:val="32"/>
          <w:szCs w:val="21"/>
        </w:rPr>
      </w:pPr>
      <w:r>
        <w:rPr>
          <w:rFonts w:hint="default" w:ascii="Liberation Serif" w:hAnsi="Liberation Serif" w:cs="Liberation Serif"/>
          <w:b/>
          <w:bCs/>
          <w:color w:val="auto"/>
          <w:sz w:val="32"/>
          <w:szCs w:val="21"/>
        </w:rPr>
        <w:t>Памят</w:t>
      </w:r>
      <w:r>
        <w:rPr>
          <w:rFonts w:hint="default" w:ascii="Liberation Serif" w:hAnsi="Liberation Serif" w:cs="Liberation Serif"/>
          <w:b/>
          <w:bCs/>
          <w:color w:val="auto"/>
          <w:sz w:val="32"/>
          <w:szCs w:val="21"/>
          <w:lang w:val="ru-RU"/>
        </w:rPr>
        <w:t>к</w:t>
      </w:r>
      <w:r>
        <w:rPr>
          <w:rFonts w:hint="default" w:ascii="Liberation Serif" w:hAnsi="Liberation Serif" w:cs="Liberation Serif"/>
          <w:b/>
          <w:bCs/>
          <w:color w:val="auto"/>
          <w:sz w:val="32"/>
          <w:szCs w:val="21"/>
        </w:rPr>
        <w:t>а в</w:t>
      </w:r>
      <w:r>
        <w:rPr>
          <w:rFonts w:hint="default" w:ascii="Liberation Serif" w:hAnsi="Liberation Serif" w:cs="Liberation Serif"/>
          <w:b/>
          <w:bCs/>
          <w:color w:val="auto"/>
          <w:sz w:val="32"/>
          <w:szCs w:val="21"/>
          <w:lang w:val="ru-RU"/>
        </w:rPr>
        <w:t>л</w:t>
      </w:r>
      <w:r>
        <w:rPr>
          <w:rFonts w:hint="default" w:ascii="Liberation Serif" w:hAnsi="Liberation Serif" w:cs="Liberation Serif"/>
          <w:b/>
          <w:bCs/>
          <w:color w:val="auto"/>
          <w:sz w:val="32"/>
          <w:szCs w:val="21"/>
        </w:rPr>
        <w:t>адельцам лошадей</w:t>
      </w:r>
    </w:p>
    <w:p>
      <w:pPr>
        <w:spacing w:before="48"/>
        <w:ind w:left="6" w:leftChars="0" w:right="0" w:hanging="6" w:hangingChars="5"/>
        <w:jc w:val="center"/>
        <w:rPr>
          <w:rFonts w:hint="default" w:ascii="Liberation Serif" w:hAnsi="Liberation Serif" w:cs="Liberation Serif"/>
          <w:b/>
          <w:bCs/>
          <w:color w:val="auto"/>
          <w:sz w:val="12"/>
          <w:szCs w:val="1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leftChars="0" w:right="6" w:firstLine="537" w:firstLineChars="256"/>
        <w:jc w:val="both"/>
        <w:textAlignment w:val="auto"/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</w:pPr>
      <w:r>
        <w:rPr>
          <w:rFonts w:hint="default" w:ascii="Liberation Serif" w:hAnsi="Liberation Serif" w:cs="Liberation Serif"/>
          <w:color w:val="auto"/>
          <w:sz w:val="21"/>
          <w:szCs w:val="21"/>
        </w:rPr>
        <w:t>В связи с участив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 xml:space="preserve">шимися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случаями вы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яв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ления на терр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ит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ории Свердловской области нару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ш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ений обязательн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ы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 xml:space="preserve">х требований при перевозке 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лошадей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, в целях соблюдения эпизоот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ического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 xml:space="preserve"> благополучия области, ГБУСО 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 xml:space="preserve">Серовская ветстанция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информирует о том, что в соответствии с Правилами организа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ции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 xml:space="preserve"> работы по в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ыдаче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 xml:space="preserve"> ветеринарных сопроводитель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н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 xml:space="preserve">ых документов, утвержденными Приказом Министерства сельского хозяйства Российской Федерации от 27.12.2016 </w:t>
      </w:r>
      <w:r>
        <w:rPr>
          <w:rFonts w:hint="default" w:ascii="Liberation Serif" w:hAnsi="Liberation Serif" w:cs="Liberation Serif"/>
          <w:i w:val="0"/>
          <w:iCs/>
          <w:color w:val="auto"/>
          <w:sz w:val="21"/>
          <w:szCs w:val="21"/>
        </w:rPr>
        <w:t xml:space="preserve">№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589, для перевозки животных при их переме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щ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ении или продаже (смене владельца) требуется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 xml:space="preserve"> оформление </w:t>
      </w:r>
      <w:r>
        <w:rPr>
          <w:rFonts w:hint="default" w:ascii="Liberation Serif" w:hAnsi="Liberation Serif" w:cs="Liberation Serif"/>
          <w:b/>
          <w:bCs/>
          <w:color w:val="auto"/>
          <w:sz w:val="21"/>
          <w:szCs w:val="21"/>
          <w:lang w:val="ru-RU"/>
        </w:rPr>
        <w:t>ветеринарного сопроводительного документа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 xml:space="preserve"> (далее - ВСД).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0" w:lineRule="atLeast"/>
        <w:ind w:left="0" w:leftChars="0" w:right="5" w:firstLine="537" w:firstLineChars="256"/>
        <w:jc w:val="both"/>
        <w:textAlignment w:val="auto"/>
        <w:rPr>
          <w:rFonts w:hint="default" w:ascii="Liberation Serif" w:hAnsi="Liberation Serif" w:cs="Liberation Serif"/>
          <w:color w:val="auto"/>
          <w:sz w:val="21"/>
          <w:szCs w:val="21"/>
        </w:rPr>
      </w:pP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 xml:space="preserve">ВСД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офор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м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ляется на каждую отправляемую парт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ию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 xml:space="preserve"> живот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н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ых в электро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н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ном виде в ФГ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И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 xml:space="preserve">С «Меркурий». 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Г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раждане, осуществляю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щи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е перевозку ил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и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 xml:space="preserve"> продажу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 xml:space="preserve"> ж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ивот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ных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, должны быть в этой системе зарегистрированы.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0" w:lineRule="atLeast"/>
        <w:ind w:left="0" w:leftChars="0" w:firstLine="537" w:firstLineChars="256"/>
        <w:jc w:val="both"/>
        <w:textAlignment w:val="auto"/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</w:pPr>
      <w:r>
        <w:rPr>
          <w:rFonts w:hint="default" w:ascii="Liberation Serif" w:hAnsi="Liberation Serif" w:cs="Liberation Serif"/>
          <w:color w:val="auto"/>
          <w:sz w:val="21"/>
          <w:szCs w:val="21"/>
        </w:rPr>
        <w:t>Ветеринарные сопроводительные докум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енты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 xml:space="preserve"> оформляют и выдают учреждения, входя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щие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 xml:space="preserve"> в систему государственно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й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 xml:space="preserve"> ветеринарной службы Российско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й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 xml:space="preserve"> Федера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ции.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0" w:lineRule="atLeast"/>
        <w:ind w:left="0" w:leftChars="0" w:firstLine="538" w:firstLineChars="256"/>
        <w:jc w:val="both"/>
        <w:textAlignment w:val="auto"/>
        <w:rPr>
          <w:rFonts w:hint="default" w:ascii="Liberation Serif" w:hAnsi="Liberation Serif" w:cs="Liberation Serif"/>
          <w:color w:val="auto"/>
          <w:sz w:val="21"/>
          <w:szCs w:val="21"/>
        </w:rPr>
      </w:pPr>
      <w:r>
        <w:rPr>
          <w:rFonts w:hint="default" w:ascii="Liberation Serif" w:hAnsi="Liberation Serif" w:cs="Liberation Serif"/>
          <w:b/>
          <w:bCs/>
          <w:color w:val="auto"/>
          <w:sz w:val="21"/>
          <w:szCs w:val="21"/>
        </w:rPr>
        <w:t>Ветер</w:t>
      </w:r>
      <w:r>
        <w:rPr>
          <w:rFonts w:hint="default" w:ascii="Liberation Serif" w:hAnsi="Liberation Serif" w:cs="Liberation Serif"/>
          <w:b/>
          <w:bCs/>
          <w:color w:val="auto"/>
          <w:sz w:val="21"/>
          <w:szCs w:val="21"/>
          <w:lang w:val="ru-RU"/>
        </w:rPr>
        <w:t>и</w:t>
      </w:r>
      <w:r>
        <w:rPr>
          <w:rFonts w:hint="default" w:ascii="Liberation Serif" w:hAnsi="Liberation Serif" w:cs="Liberation Serif"/>
          <w:b/>
          <w:bCs/>
          <w:color w:val="auto"/>
          <w:sz w:val="21"/>
          <w:szCs w:val="21"/>
        </w:rPr>
        <w:t>нарная справк</w:t>
      </w:r>
      <w:r>
        <w:rPr>
          <w:rFonts w:hint="default" w:ascii="Liberation Serif" w:hAnsi="Liberation Serif" w:cs="Liberation Serif"/>
          <w:b/>
          <w:bCs/>
          <w:color w:val="auto"/>
          <w:sz w:val="21"/>
          <w:szCs w:val="21"/>
          <w:lang w:val="ru-RU"/>
        </w:rPr>
        <w:t>а</w:t>
      </w:r>
      <w:r>
        <w:rPr>
          <w:rFonts w:hint="default" w:ascii="Liberation Serif" w:hAnsi="Liberation Serif" w:cs="Liberation Serif"/>
          <w:b/>
          <w:bCs/>
          <w:color w:val="auto"/>
          <w:sz w:val="21"/>
          <w:szCs w:val="21"/>
        </w:rPr>
        <w:t xml:space="preserve"> формы </w:t>
      </w:r>
      <w:r>
        <w:rPr>
          <w:rFonts w:hint="default" w:ascii="Liberation Serif" w:hAnsi="Liberation Serif" w:cs="Liberation Serif"/>
          <w:b/>
          <w:bCs/>
          <w:color w:val="auto"/>
          <w:sz w:val="21"/>
          <w:szCs w:val="21"/>
          <w:lang w:val="ru-RU"/>
        </w:rPr>
        <w:t>№</w:t>
      </w:r>
      <w:r>
        <w:rPr>
          <w:rFonts w:hint="default" w:ascii="Liberation Serif" w:hAnsi="Liberation Serif" w:cs="Liberation Serif"/>
          <w:b/>
          <w:bCs/>
          <w:color w:val="auto"/>
          <w:sz w:val="21"/>
          <w:szCs w:val="21"/>
        </w:rPr>
        <w:t xml:space="preserve"> 4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 xml:space="preserve"> — выдается на перевозку животного в пределах адм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 xml:space="preserve">инистративного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района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0" w:lineRule="atLeast"/>
        <w:ind w:left="0" w:leftChars="0" w:firstLine="538" w:firstLineChars="256"/>
        <w:jc w:val="both"/>
        <w:textAlignment w:val="auto"/>
        <w:rPr>
          <w:rFonts w:hint="default" w:ascii="Liberation Serif" w:hAnsi="Liberation Serif" w:cs="Liberation Serif"/>
          <w:color w:val="auto"/>
          <w:sz w:val="21"/>
          <w:szCs w:val="21"/>
        </w:rPr>
      </w:pPr>
      <w:r>
        <w:rPr>
          <w:rFonts w:hint="default" w:ascii="Liberation Serif" w:hAnsi="Liberation Serif" w:cs="Liberation Serif"/>
          <w:b/>
          <w:bCs/>
          <w:color w:val="auto"/>
          <w:sz w:val="21"/>
          <w:szCs w:val="21"/>
        </w:rPr>
        <w:t>Ветер</w:t>
      </w:r>
      <w:r>
        <w:rPr>
          <w:rFonts w:hint="default" w:ascii="Liberation Serif" w:hAnsi="Liberation Serif" w:cs="Liberation Serif"/>
          <w:b/>
          <w:bCs/>
          <w:color w:val="auto"/>
          <w:sz w:val="21"/>
          <w:szCs w:val="21"/>
          <w:lang w:val="ru-RU"/>
        </w:rPr>
        <w:t>и</w:t>
      </w:r>
      <w:r>
        <w:rPr>
          <w:rFonts w:hint="default" w:ascii="Liberation Serif" w:hAnsi="Liberation Serif" w:cs="Liberation Serif"/>
          <w:b/>
          <w:bCs/>
          <w:color w:val="auto"/>
          <w:sz w:val="21"/>
          <w:szCs w:val="21"/>
        </w:rPr>
        <w:t>нарн</w:t>
      </w:r>
      <w:r>
        <w:rPr>
          <w:rFonts w:hint="default" w:ascii="Liberation Serif" w:hAnsi="Liberation Serif" w:cs="Liberation Serif"/>
          <w:b/>
          <w:bCs/>
          <w:color w:val="auto"/>
          <w:sz w:val="21"/>
          <w:szCs w:val="21"/>
          <w:lang w:val="ru-RU"/>
        </w:rPr>
        <w:t>ое свидетельство</w:t>
      </w:r>
      <w:r>
        <w:rPr>
          <w:rFonts w:hint="default" w:ascii="Liberation Serif" w:hAnsi="Liberation Serif" w:cs="Liberation Serif"/>
          <w:b/>
          <w:bCs/>
          <w:color w:val="auto"/>
          <w:sz w:val="21"/>
          <w:szCs w:val="21"/>
        </w:rPr>
        <w:t xml:space="preserve"> формы </w:t>
      </w:r>
      <w:r>
        <w:rPr>
          <w:rFonts w:hint="default" w:ascii="Liberation Serif" w:hAnsi="Liberation Serif" w:cs="Liberation Serif"/>
          <w:b/>
          <w:bCs/>
          <w:color w:val="auto"/>
          <w:sz w:val="21"/>
          <w:szCs w:val="21"/>
          <w:lang w:val="ru-RU"/>
        </w:rPr>
        <w:t>№</w:t>
      </w:r>
      <w:r>
        <w:rPr>
          <w:rFonts w:hint="default" w:ascii="Liberation Serif" w:hAnsi="Liberation Serif" w:cs="Liberation Serif"/>
          <w:b/>
          <w:bCs/>
          <w:color w:val="auto"/>
          <w:sz w:val="21"/>
          <w:szCs w:val="21"/>
        </w:rPr>
        <w:t xml:space="preserve"> </w:t>
      </w:r>
      <w:r>
        <w:rPr>
          <w:rFonts w:hint="default" w:ascii="Liberation Serif" w:hAnsi="Liberation Serif" w:cs="Liberation Serif"/>
          <w:b/>
          <w:bCs/>
          <w:color w:val="auto"/>
          <w:sz w:val="21"/>
          <w:szCs w:val="21"/>
          <w:lang w:val="ru-RU"/>
        </w:rPr>
        <w:t>1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 xml:space="preserve"> </w:t>
      </w:r>
      <w:r>
        <w:rPr>
          <w:rFonts w:hint="default" w:ascii="Liberation Serif" w:hAnsi="Liberation Serif" w:cs="Liberation Serif"/>
          <w:color w:val="auto"/>
          <w:w w:val="95"/>
          <w:sz w:val="21"/>
          <w:szCs w:val="21"/>
        </w:rPr>
        <w:t xml:space="preserve">—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выдается для перевозки животного за пределы района по территории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 xml:space="preserve">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Российс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кой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 xml:space="preserve"> Федерации.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0" w:lineRule="atLeast"/>
        <w:ind w:left="0" w:leftChars="0" w:firstLine="537" w:firstLineChars="256"/>
        <w:jc w:val="both"/>
        <w:textAlignment w:val="auto"/>
        <w:rPr>
          <w:rFonts w:hint="default" w:ascii="Liberation Serif" w:hAnsi="Liberation Serif" w:cs="Liberation Serif"/>
          <w:color w:val="auto"/>
          <w:sz w:val="21"/>
          <w:szCs w:val="21"/>
        </w:rPr>
      </w:pPr>
      <w:r>
        <w:rPr>
          <w:rFonts w:hint="default" w:ascii="Liberation Serif" w:hAnsi="Liberation Serif" w:cs="Liberation Serif"/>
          <w:color w:val="auto"/>
          <w:sz w:val="21"/>
          <w:szCs w:val="21"/>
        </w:rPr>
        <w:t>Ветеринарные сопроводитель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н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ые документы действител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ь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ны: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0" w:lineRule="atLeast"/>
        <w:ind w:left="0" w:leftChars="0" w:firstLine="537" w:firstLineChars="256"/>
        <w:jc w:val="both"/>
        <w:textAlignment w:val="auto"/>
        <w:rPr>
          <w:rFonts w:hint="default" w:ascii="Liberation Serif" w:hAnsi="Liberation Serif" w:cs="Liberation Serif"/>
          <w:color w:val="auto"/>
          <w:sz w:val="21"/>
          <w:szCs w:val="21"/>
        </w:rPr>
      </w:pP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- ветеринарная справка формы № 4, ветеринарное свидетельство формы № 1</w:t>
      </w:r>
      <w:r>
        <w:rPr>
          <w:rFonts w:hint="default" w:ascii="Liberation Serif" w:hAnsi="Liberation Serif" w:cs="Liberation Serif"/>
          <w:color w:val="auto"/>
          <w:w w:val="95"/>
          <w:sz w:val="21"/>
          <w:szCs w:val="21"/>
        </w:rPr>
        <w:t>—</w:t>
      </w:r>
      <w:r>
        <w:rPr>
          <w:rFonts w:hint="default" w:ascii="Liberation Serif" w:hAnsi="Liberation Serif" w:cs="Liberation Serif"/>
          <w:color w:val="auto"/>
          <w:spacing w:val="-28"/>
          <w:w w:val="95"/>
          <w:sz w:val="21"/>
          <w:szCs w:val="21"/>
        </w:rPr>
        <w:t xml:space="preserve"> </w:t>
      </w:r>
      <w:r>
        <w:rPr>
          <w:rFonts w:hint="default" w:ascii="Liberation Serif" w:hAnsi="Liberation Serif" w:cs="Liberation Serif"/>
          <w:color w:val="auto"/>
          <w:w w:val="95"/>
          <w:sz w:val="21"/>
          <w:szCs w:val="21"/>
        </w:rPr>
        <w:t>в</w:t>
      </w:r>
      <w:r>
        <w:rPr>
          <w:rFonts w:hint="default" w:ascii="Liberation Serif" w:hAnsi="Liberation Serif" w:cs="Liberation Serif"/>
          <w:color w:val="auto"/>
          <w:spacing w:val="-29"/>
          <w:w w:val="95"/>
          <w:sz w:val="21"/>
          <w:szCs w:val="21"/>
        </w:rPr>
        <w:t xml:space="preserve"> </w:t>
      </w:r>
      <w:r>
        <w:rPr>
          <w:rFonts w:hint="default" w:ascii="Liberation Serif" w:hAnsi="Liberation Serif" w:cs="Liberation Serif"/>
          <w:color w:val="auto"/>
          <w:w w:val="95"/>
          <w:sz w:val="21"/>
          <w:szCs w:val="21"/>
        </w:rPr>
        <w:t xml:space="preserve">течение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5-ти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 xml:space="preserve"> д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ней с момента выда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чи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 xml:space="preserve"> до на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чала</w:t>
      </w:r>
      <w:r>
        <w:rPr>
          <w:rFonts w:hint="default" w:ascii="Liberation Serif" w:hAnsi="Liberation Serif" w:cs="Liberation Serif"/>
          <w:color w:val="auto"/>
          <w:spacing w:val="-31"/>
          <w:sz w:val="21"/>
          <w:szCs w:val="21"/>
        </w:rPr>
        <w:t xml:space="preserve">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перевоз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к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и животного.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0" w:lineRule="atLeast"/>
        <w:ind w:left="0" w:leftChars="0" w:firstLine="537" w:firstLineChars="256"/>
        <w:jc w:val="both"/>
        <w:textAlignment w:val="auto"/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</w:pPr>
      <w:r>
        <w:rPr>
          <w:rFonts w:hint="default" w:ascii="Liberation Serif" w:hAnsi="Liberation Serif" w:cs="Liberation Serif"/>
          <w:color w:val="auto"/>
          <w:sz w:val="21"/>
          <w:szCs w:val="21"/>
        </w:rPr>
        <w:t>Животные могут вывозиться тол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ь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 xml:space="preserve">ко 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из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 xml:space="preserve"> мест благополучн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ы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х по зараз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н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ым заболеваниям живот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ны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х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.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0" w:lineRule="atLeast"/>
        <w:ind w:left="0" w:leftChars="0" w:firstLine="537" w:firstLineChars="256"/>
        <w:jc w:val="both"/>
        <w:textAlignment w:val="auto"/>
        <w:rPr>
          <w:rFonts w:hint="default" w:ascii="Liberation Serif" w:hAnsi="Liberation Serif" w:cs="Liberation Serif"/>
          <w:color w:val="auto"/>
          <w:sz w:val="21"/>
          <w:szCs w:val="21"/>
          <w:highlight w:val="none"/>
          <w:lang w:val="ru-RU"/>
        </w:rPr>
      </w:pP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 xml:space="preserve">Перевозка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ли</w:t>
      </w:r>
      <w:r>
        <w:rPr>
          <w:rFonts w:hint="default" w:ascii="Liberation Serif" w:hAnsi="Liberation Serif" w:cs="Liberation Serif"/>
          <w:color w:val="auto"/>
          <w:spacing w:val="-17"/>
          <w:sz w:val="21"/>
          <w:szCs w:val="21"/>
        </w:rPr>
        <w:t xml:space="preserve">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перегон</w:t>
      </w:r>
      <w:r>
        <w:rPr>
          <w:rFonts w:hint="default" w:ascii="Liberation Serif" w:hAnsi="Liberation Serif" w:cs="Liberation Serif"/>
          <w:color w:val="auto"/>
          <w:spacing w:val="-10"/>
          <w:sz w:val="21"/>
          <w:szCs w:val="21"/>
        </w:rPr>
        <w:t xml:space="preserve">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животн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ых</w:t>
      </w:r>
      <w:r>
        <w:rPr>
          <w:rFonts w:hint="default" w:ascii="Liberation Serif" w:hAnsi="Liberation Serif" w:cs="Liberation Serif"/>
          <w:color w:val="auto"/>
          <w:spacing w:val="-8"/>
          <w:sz w:val="21"/>
          <w:szCs w:val="21"/>
        </w:rPr>
        <w:t xml:space="preserve">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между</w:t>
      </w:r>
      <w:r>
        <w:rPr>
          <w:rFonts w:hint="default" w:ascii="Liberation Serif" w:hAnsi="Liberation Serif" w:cs="Liberation Serif"/>
          <w:color w:val="auto"/>
          <w:spacing w:val="-9"/>
          <w:sz w:val="21"/>
          <w:szCs w:val="21"/>
        </w:rPr>
        <w:t xml:space="preserve">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субъектами</w:t>
      </w:r>
      <w:r>
        <w:rPr>
          <w:rFonts w:hint="default" w:ascii="Liberation Serif" w:hAnsi="Liberation Serif" w:cs="Liberation Serif"/>
          <w:color w:val="auto"/>
          <w:spacing w:val="-15"/>
          <w:sz w:val="21"/>
          <w:szCs w:val="21"/>
        </w:rPr>
        <w:t xml:space="preserve">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Российской</w:t>
      </w:r>
      <w:r>
        <w:rPr>
          <w:rFonts w:hint="default" w:ascii="Liberation Serif" w:hAnsi="Liberation Serif" w:cs="Liberation Serif"/>
          <w:color w:val="auto"/>
          <w:spacing w:val="-11"/>
          <w:sz w:val="21"/>
          <w:szCs w:val="21"/>
        </w:rPr>
        <w:t xml:space="preserve">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Федерации</w:t>
      </w:r>
      <w:r>
        <w:rPr>
          <w:rFonts w:hint="default" w:ascii="Liberation Serif" w:hAnsi="Liberation Serif" w:cs="Liberation Serif"/>
          <w:color w:val="auto"/>
          <w:spacing w:val="18"/>
          <w:sz w:val="21"/>
          <w:szCs w:val="21"/>
        </w:rPr>
        <w:t xml:space="preserve">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должны</w:t>
      </w:r>
      <w:r>
        <w:rPr>
          <w:rFonts w:hint="default" w:ascii="Liberation Serif" w:hAnsi="Liberation Serif" w:cs="Liberation Serif"/>
          <w:color w:val="auto"/>
          <w:spacing w:val="-14"/>
          <w:sz w:val="21"/>
          <w:szCs w:val="21"/>
        </w:rPr>
        <w:t xml:space="preserve">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осу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ще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ствляться</w:t>
      </w:r>
      <w:r>
        <w:rPr>
          <w:rFonts w:hint="default" w:ascii="Liberation Serif" w:hAnsi="Liberation Serif" w:cs="Liberation Serif"/>
          <w:color w:val="auto"/>
          <w:spacing w:val="-18"/>
          <w:sz w:val="21"/>
          <w:szCs w:val="21"/>
        </w:rPr>
        <w:t xml:space="preserve">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по</w:t>
      </w:r>
      <w:r>
        <w:rPr>
          <w:rFonts w:hint="default" w:ascii="Liberation Serif" w:hAnsi="Liberation Serif" w:cs="Liberation Serif"/>
          <w:color w:val="auto"/>
          <w:spacing w:val="-18"/>
          <w:sz w:val="21"/>
          <w:szCs w:val="21"/>
        </w:rPr>
        <w:t xml:space="preserve">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согласованным</w:t>
      </w:r>
      <w:r>
        <w:rPr>
          <w:rFonts w:hint="default" w:ascii="Liberation Serif" w:hAnsi="Liberation Serif" w:cs="Liberation Serif"/>
          <w:color w:val="auto"/>
          <w:spacing w:val="-2"/>
          <w:sz w:val="21"/>
          <w:szCs w:val="21"/>
        </w:rPr>
        <w:t xml:space="preserve">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с</w:t>
      </w:r>
      <w:r>
        <w:rPr>
          <w:rFonts w:hint="default" w:ascii="Liberation Serif" w:hAnsi="Liberation Serif" w:cs="Liberation Serif"/>
          <w:color w:val="auto"/>
          <w:spacing w:val="-10"/>
          <w:sz w:val="21"/>
          <w:szCs w:val="21"/>
        </w:rPr>
        <w:t xml:space="preserve">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 xml:space="preserve">органами, 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 xml:space="preserve">осуществляющими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федеральный</w:t>
      </w:r>
      <w:r>
        <w:rPr>
          <w:rFonts w:hint="default" w:ascii="Liberation Serif" w:hAnsi="Liberation Serif" w:cs="Liberation Serif"/>
          <w:color w:val="auto"/>
          <w:spacing w:val="-1"/>
          <w:sz w:val="21"/>
          <w:szCs w:val="21"/>
        </w:rPr>
        <w:t xml:space="preserve">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государственный</w:t>
      </w:r>
      <w:r>
        <w:rPr>
          <w:rFonts w:hint="default" w:ascii="Liberation Serif" w:hAnsi="Liberation Serif" w:cs="Liberation Serif"/>
          <w:color w:val="auto"/>
          <w:spacing w:val="-23"/>
          <w:sz w:val="21"/>
          <w:szCs w:val="21"/>
        </w:rPr>
        <w:t xml:space="preserve">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ветеринарный</w:t>
      </w:r>
      <w:r>
        <w:rPr>
          <w:rFonts w:hint="default" w:ascii="Liberation Serif" w:hAnsi="Liberation Serif" w:cs="Liberation Serif"/>
          <w:color w:val="auto"/>
          <w:spacing w:val="1"/>
          <w:sz w:val="21"/>
          <w:szCs w:val="21"/>
        </w:rPr>
        <w:t xml:space="preserve">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надзор,</w:t>
      </w:r>
      <w:r>
        <w:rPr>
          <w:rFonts w:hint="default" w:ascii="Liberation Serif" w:hAnsi="Liberation Serif" w:cs="Liberation Serif"/>
          <w:color w:val="auto"/>
          <w:spacing w:val="-2"/>
          <w:sz w:val="21"/>
          <w:szCs w:val="21"/>
        </w:rPr>
        <w:t xml:space="preserve">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мар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ш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рутам</w:t>
      </w:r>
      <w:r>
        <w:rPr>
          <w:rFonts w:hint="default" w:ascii="Liberation Serif" w:hAnsi="Liberation Serif" w:cs="Liberation Serif"/>
          <w:color w:val="auto"/>
          <w:spacing w:val="-7"/>
          <w:sz w:val="21"/>
          <w:szCs w:val="21"/>
        </w:rPr>
        <w:t xml:space="preserve">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и</w:t>
      </w:r>
      <w:r>
        <w:rPr>
          <w:rFonts w:hint="default" w:ascii="Liberation Serif" w:hAnsi="Liberation Serif" w:cs="Liberation Serif"/>
          <w:color w:val="auto"/>
          <w:spacing w:val="-21"/>
          <w:sz w:val="21"/>
          <w:szCs w:val="21"/>
        </w:rPr>
        <w:t xml:space="preserve">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с</w:t>
      </w:r>
      <w:r>
        <w:rPr>
          <w:rFonts w:hint="default" w:ascii="Liberation Serif" w:hAnsi="Liberation Serif" w:cs="Liberation Serif"/>
          <w:color w:val="auto"/>
          <w:spacing w:val="-6"/>
          <w:sz w:val="21"/>
          <w:szCs w:val="21"/>
        </w:rPr>
        <w:t xml:space="preserve"> </w:t>
      </w:r>
      <w:r>
        <w:rPr>
          <w:rFonts w:hint="default" w:ascii="Liberation Serif" w:hAnsi="Liberation Serif" w:cs="Liberation Serif"/>
          <w:color w:val="auto"/>
          <w:sz w:val="21"/>
          <w:szCs w:val="21"/>
        </w:rPr>
        <w:t>соблю</w:t>
      </w:r>
      <w:r>
        <w:rPr>
          <w:rFonts w:hint="default" w:ascii="Liberation Serif" w:hAnsi="Liberation Serif" w:cs="Liberation Serif"/>
          <w:color w:val="auto"/>
          <w:sz w:val="21"/>
          <w:szCs w:val="21"/>
          <w:highlight w:val="none"/>
        </w:rPr>
        <w:t>дением</w:t>
      </w:r>
      <w:r>
        <w:rPr>
          <w:rFonts w:hint="default" w:ascii="Liberation Serif" w:hAnsi="Liberation Serif" w:cs="Liberation Serif"/>
          <w:color w:val="auto"/>
          <w:spacing w:val="5"/>
          <w:sz w:val="21"/>
          <w:szCs w:val="21"/>
          <w:highlight w:val="none"/>
        </w:rPr>
        <w:t xml:space="preserve"> </w:t>
      </w:r>
      <w:r>
        <w:rPr>
          <w:rFonts w:hint="default" w:ascii="Liberation Serif" w:hAnsi="Liberation Serif" w:cs="Liberation Serif"/>
          <w:color w:val="auto"/>
          <w:sz w:val="21"/>
          <w:szCs w:val="21"/>
          <w:highlight w:val="none"/>
        </w:rPr>
        <w:t>требований</w:t>
      </w:r>
      <w:r>
        <w:rPr>
          <w:rFonts w:hint="default" w:ascii="Liberation Serif" w:hAnsi="Liberation Serif" w:cs="Liberation Serif"/>
          <w:color w:val="auto"/>
          <w:spacing w:val="6"/>
          <w:sz w:val="21"/>
          <w:szCs w:val="21"/>
          <w:highlight w:val="none"/>
        </w:rPr>
        <w:t xml:space="preserve"> </w:t>
      </w:r>
      <w:r>
        <w:rPr>
          <w:rFonts w:hint="default" w:ascii="Liberation Serif" w:hAnsi="Liberation Serif" w:cs="Liberation Serif"/>
          <w:color w:val="auto"/>
          <w:sz w:val="21"/>
          <w:szCs w:val="21"/>
          <w:highlight w:val="none"/>
        </w:rPr>
        <w:t>по</w:t>
      </w:r>
      <w:r>
        <w:rPr>
          <w:rFonts w:hint="default" w:ascii="Liberation Serif" w:hAnsi="Liberation Serif" w:cs="Liberation Serif"/>
          <w:color w:val="auto"/>
          <w:sz w:val="21"/>
          <w:szCs w:val="21"/>
          <w:highlight w:val="none"/>
          <w:lang w:val="ru-RU"/>
        </w:rPr>
        <w:t xml:space="preserve"> предупреждению возникновения и распространения болезней животных.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0" w:lineRule="atLeast"/>
        <w:ind w:left="0" w:leftChars="0" w:firstLine="537" w:firstLineChars="256"/>
        <w:jc w:val="both"/>
        <w:textAlignment w:val="auto"/>
        <w:rPr>
          <w:rFonts w:hint="default" w:ascii="Liberation Serif" w:hAnsi="Liberation Serif" w:cs="Liberation Serif"/>
          <w:color w:val="auto"/>
          <w:sz w:val="21"/>
          <w:szCs w:val="21"/>
          <w:highlight w:val="none"/>
          <w:lang w:val="ru-RU"/>
        </w:rPr>
      </w:pPr>
      <w:r>
        <w:rPr>
          <w:rFonts w:hint="default" w:ascii="Liberation Serif" w:hAnsi="Liberation Serif" w:cs="Liberation Serif"/>
          <w:color w:val="auto"/>
          <w:sz w:val="21"/>
          <w:szCs w:val="21"/>
          <w:highlight w:val="none"/>
          <w:lang w:val="ru-RU"/>
        </w:rPr>
        <w:t>Дополнительно информируем о том, что в соответствии со статьей 2.5 Закона Российской Федерации от 14 мая 1993 года № 4979 «О ветеринарии» животные (за исключением диких животных, находящихся в состоянии естественной свободы, в том числе животных, относящихся к природным ресурсам континентального шельфа и исключительной экономической зоны Российской Федерации) подлежат индивидуальной или групповой идентификации и учету в целях предотвращения распространения возбудителей заразных болезней животных, а также в целях выявления источников и путей распространения возбудителей заразных болезней животных.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0" w:lineRule="atLeast"/>
        <w:ind w:left="0" w:leftChars="0" w:firstLine="538" w:firstLineChars="256"/>
        <w:jc w:val="both"/>
        <w:textAlignment w:val="auto"/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</w:pPr>
      <w:r>
        <w:rPr>
          <w:rFonts w:hint="default" w:ascii="Liberation Serif" w:hAnsi="Liberation Serif" w:cs="Liberation Serif"/>
          <w:b/>
          <w:bCs/>
          <w:color w:val="auto"/>
          <w:sz w:val="21"/>
          <w:szCs w:val="21"/>
          <w:lang w:val="ru-RU"/>
        </w:rPr>
        <w:t>Идентификация животных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 xml:space="preserve"> - система учета животных, включающая присвоение идентификационного номера животному путем мечения (биркование, чипирование и т.д.), регистрацию сведений о животном в базе данных и выдачей паспорта на животное.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0" w:lineRule="atLeast"/>
        <w:ind w:left="0" w:leftChars="0" w:firstLine="537" w:firstLineChars="256"/>
        <w:jc w:val="both"/>
        <w:textAlignment w:val="auto"/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</w:pP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Не следует приобретать животных без диагностических исследований, вакцинации, а также ветеринарно-сопроводительных документов. При необходимости приобретения лошадей, равно как и крупного рогатого скота, овец, свиней из-за пределов района, области, руководителям хозяйств независимо от их форм собственности, индивидуальным предпринимателям, частным лицам необходимо в письменной форме уведомить о завозе животных территориальное учреждение государственной ветеринарной службы.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0" w:lineRule="atLeast"/>
        <w:ind w:left="0" w:leftChars="0" w:firstLine="537" w:firstLineChars="256"/>
        <w:jc w:val="both"/>
        <w:textAlignment w:val="auto"/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</w:pP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При закупе-продаже (ввозе-вывозе) животных владельцы животных обязаны обратиться в государственную ветеринарную службу для проведения профилактического карантинирования. Карантинирование проводится в течение не менее 30 дней.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0" w:lineRule="atLeast"/>
        <w:ind w:left="0" w:leftChars="0" w:firstLine="537" w:firstLineChars="256"/>
        <w:jc w:val="both"/>
        <w:textAlignment w:val="auto"/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</w:pP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При проведении карантинирования проводят обязательные исследования животных в соответствии с Планом Противоэпизоотических мероприятий административного района. В случаях, когда в срок до 30 дней после исследования, животные не будут выведены (вывезены) из хозяйств, то их повторно исследуют на указанные болезни перед выводом (вывозом).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0" w:lineRule="atLeast"/>
        <w:ind w:left="0" w:leftChars="0" w:firstLine="537" w:firstLineChars="256"/>
        <w:jc w:val="both"/>
        <w:textAlignment w:val="auto"/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</w:pP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В соответствии с требованиями ветеринарного законодательства владельцы животных обязаны: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0" w:lineRule="atLeast"/>
        <w:ind w:left="0" w:leftChars="0" w:firstLine="537" w:firstLineChars="256"/>
        <w:jc w:val="both"/>
        <w:textAlignment w:val="auto"/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</w:pP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(ст. 18 «Закон о ветеринарии» от 14.05.1993 г. №4979-1):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0" w:lineRule="atLeast"/>
        <w:ind w:left="0" w:leftChars="0" w:firstLine="537" w:firstLineChars="256"/>
        <w:jc w:val="both"/>
        <w:textAlignment w:val="auto"/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</w:pP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 xml:space="preserve">- </w:t>
      </w:r>
      <w:r>
        <w:rPr>
          <w:rFonts w:hint="default" w:ascii="Liberation Serif" w:hAnsi="Liberation Serif" w:cs="Liberation Serif"/>
          <w:b/>
          <w:bCs/>
          <w:color w:val="auto"/>
          <w:sz w:val="21"/>
          <w:szCs w:val="21"/>
          <w:lang w:val="ru-RU"/>
        </w:rPr>
        <w:t xml:space="preserve">осуществлять </w:t>
      </w:r>
      <w:r>
        <w:rPr>
          <w:rFonts w:hint="default" w:ascii="Liberation Serif" w:hAnsi="Liberation Serif" w:cs="Liberation Serif"/>
          <w:b w:val="0"/>
          <w:bCs w:val="0"/>
          <w:color w:val="auto"/>
          <w:sz w:val="21"/>
          <w:szCs w:val="21"/>
          <w:lang w:val="ru-RU"/>
        </w:rPr>
        <w:t>хозяйственные и</w:t>
      </w:r>
      <w:r>
        <w:rPr>
          <w:rFonts w:hint="default" w:ascii="Liberation Serif" w:hAnsi="Liberation Serif" w:cs="Liberation Serif"/>
          <w:b/>
          <w:bCs/>
          <w:color w:val="auto"/>
          <w:sz w:val="21"/>
          <w:szCs w:val="21"/>
          <w:lang w:val="ru-RU"/>
        </w:rPr>
        <w:t xml:space="preserve"> ветеринарные мероприятия, обеспечивающие предупреждение болезней животных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 xml:space="preserve"> и безопасность в ветеринарно-санитарном отношении продуктов животноводства, содержать в надлежащем состоянии животноводческие помещения и сооружения для хранения кормов и переработки продуктов животноводства, не допускать загрязнение окружающей среды отходами животноводства;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0" w:lineRule="atLeast"/>
        <w:ind w:left="0" w:leftChars="0" w:firstLine="537" w:firstLineChars="256"/>
        <w:jc w:val="both"/>
        <w:textAlignment w:val="auto"/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</w:pP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- соблюдать зоогигиенические и ветеринарно-санитарные требования при размещении, строительстве, вводе в эксплуатацию объектов, связанных с содержанием животных, переработкой, хранением и реализацией продуктов животноводства;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0" w:lineRule="atLeast"/>
        <w:ind w:left="0" w:leftChars="0" w:firstLine="537" w:firstLineChars="256"/>
        <w:jc w:val="both"/>
        <w:textAlignment w:val="auto"/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</w:pP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 xml:space="preserve">- </w:t>
      </w:r>
      <w:r>
        <w:rPr>
          <w:rFonts w:hint="default" w:ascii="Liberation Serif" w:hAnsi="Liberation Serif" w:cs="Liberation Serif"/>
          <w:b/>
          <w:bCs/>
          <w:color w:val="auto"/>
          <w:sz w:val="21"/>
          <w:szCs w:val="21"/>
          <w:lang w:val="ru-RU"/>
        </w:rPr>
        <w:t>предоставлять специалистам в области ветеринарии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 xml:space="preserve">, являющимися уполномоченными лицами органов и организаций, входящих в систему Государственной ветеринарной службы Российской Федерации, </w:t>
      </w:r>
      <w:r>
        <w:rPr>
          <w:rFonts w:hint="default" w:ascii="Liberation Serif" w:hAnsi="Liberation Serif" w:cs="Liberation Serif"/>
          <w:b/>
          <w:bCs/>
          <w:color w:val="auto"/>
          <w:sz w:val="21"/>
          <w:szCs w:val="21"/>
          <w:lang w:val="ru-RU"/>
        </w:rPr>
        <w:t>по их требованию животных для осмотра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, немедленно извещать указанных специалистов обо всех случаях внезапного падежа или одновременного массового заболевания животных, а также об их необычном поведении;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0" w:lineRule="atLeast"/>
        <w:ind w:left="0" w:leftChars="0" w:firstLine="537" w:firstLineChars="256"/>
        <w:jc w:val="both"/>
        <w:textAlignment w:val="auto"/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</w:pP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- до прибытия специалистов в области ветеринарии, являющихся уполномоченными лицами органов и организаций, входящих в систему Государственной ветеринарной службы Российской Федерации, принять меры по изоляции животных, подозреваемых в заболевании;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0" w:lineRule="atLeast"/>
        <w:ind w:left="0" w:leftChars="0" w:firstLine="537" w:firstLineChars="256"/>
        <w:jc w:val="both"/>
        <w:textAlignment w:val="auto"/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</w:pP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 xml:space="preserve">- </w:t>
      </w:r>
      <w:r>
        <w:rPr>
          <w:rFonts w:hint="default" w:ascii="Liberation Serif" w:hAnsi="Liberation Serif" w:cs="Liberation Serif"/>
          <w:b/>
          <w:bCs/>
          <w:color w:val="auto"/>
          <w:sz w:val="21"/>
          <w:szCs w:val="21"/>
          <w:lang w:val="ru-RU"/>
        </w:rPr>
        <w:t>соблюдать установленные ветеринарно-санитарные правила перевозки</w:t>
      </w: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 xml:space="preserve"> и убоя животных, переработки, хранения и реализации продуктов животноводства.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0" w:lineRule="atLeast"/>
        <w:ind w:left="0" w:leftChars="0" w:firstLine="307" w:firstLineChars="256"/>
        <w:jc w:val="both"/>
        <w:textAlignment w:val="auto"/>
        <w:rPr>
          <w:rFonts w:hint="default" w:ascii="Liberation Serif" w:hAnsi="Liberation Serif" w:cs="Liberation Serif"/>
          <w:b/>
          <w:bCs/>
          <w:color w:val="auto"/>
          <w:sz w:val="12"/>
          <w:szCs w:val="12"/>
          <w:lang w:val="ru-RU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0" w:lineRule="atLeast"/>
        <w:ind w:left="0" w:leftChars="0" w:firstLine="538" w:firstLineChars="256"/>
        <w:jc w:val="both"/>
        <w:textAlignment w:val="auto"/>
        <w:rPr>
          <w:rFonts w:hint="default" w:ascii="Liberation Serif" w:hAnsi="Liberation Serif" w:cs="Liberation Serif"/>
          <w:b/>
          <w:bCs/>
          <w:color w:val="auto"/>
          <w:sz w:val="21"/>
          <w:szCs w:val="21"/>
          <w:u w:val="single"/>
          <w:lang w:val="ru-RU"/>
        </w:rPr>
      </w:pPr>
      <w:r>
        <w:rPr>
          <w:rFonts w:hint="default" w:ascii="Liberation Serif" w:hAnsi="Liberation Serif" w:cs="Liberation Serif"/>
          <w:b/>
          <w:bCs/>
          <w:color w:val="auto"/>
          <w:sz w:val="21"/>
          <w:szCs w:val="21"/>
          <w:lang w:val="ru-RU"/>
        </w:rPr>
        <w:t xml:space="preserve">ВНИМАНИЕ! </w:t>
      </w:r>
      <w:r>
        <w:rPr>
          <w:rFonts w:hint="default" w:ascii="Liberation Serif" w:hAnsi="Liberation Serif" w:cs="Liberation Serif"/>
          <w:b/>
          <w:bCs/>
          <w:color w:val="auto"/>
          <w:sz w:val="21"/>
          <w:szCs w:val="21"/>
          <w:u w:val="single"/>
          <w:lang w:val="ru-RU"/>
        </w:rPr>
        <w:t>Владельцы лошадей обязаны при наличии или приобретении животных произвести их регистрацию в территориальном государственном учреждении ветеринарии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0" w:lineRule="atLeast"/>
        <w:ind w:left="0" w:leftChars="0" w:firstLine="537" w:firstLineChars="256"/>
        <w:jc w:val="both"/>
        <w:textAlignment w:val="auto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color w:val="auto"/>
          <w:sz w:val="21"/>
          <w:szCs w:val="21"/>
          <w:lang w:val="ru-RU"/>
        </w:rPr>
        <w:t>Владельцы животных также подают данные о наличии животных в Управление сельской территории по месту проживания.</w:t>
      </w:r>
    </w:p>
    <w:sectPr>
      <w:pgSz w:w="11906" w:h="16838"/>
      <w:pgMar w:top="567" w:right="567" w:bottom="283" w:left="567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A50658"/>
    <w:rsid w:val="16A50658"/>
    <w:rsid w:val="3A0D07D2"/>
    <w:rsid w:val="3D0B364C"/>
    <w:rsid w:val="3F886094"/>
    <w:rsid w:val="49B42863"/>
    <w:rsid w:val="4A4B22F9"/>
    <w:rsid w:val="5B316A53"/>
    <w:rsid w:val="5BBA563B"/>
    <w:rsid w:val="6D972337"/>
    <w:rsid w:val="75A51BD0"/>
    <w:rsid w:val="794A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mbria" w:hAnsi="Cambria" w:eastAsia="Cambria" w:cs="Cambria"/>
      <w:sz w:val="22"/>
      <w:szCs w:val="22"/>
      <w:lang w:val="ru-RU" w:eastAsia="ru-RU" w:bidi="ru-RU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20"/>
    </w:pPr>
    <w:rPr>
      <w:rFonts w:ascii="Times New Roman" w:hAnsi="Times New Roman" w:eastAsia="Times New Roman" w:cs="Times New Roman"/>
      <w:sz w:val="20"/>
      <w:szCs w:val="20"/>
      <w:lang w:val="ru-RU" w:eastAsia="ru-RU" w:bidi="ru-RU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93</TotalTime>
  <ScaleCrop>false</ScaleCrop>
  <LinksUpToDate>false</LinksUpToDate>
  <CharactersWithSpaces>0</CharactersWithSpaces>
  <Application>WPS Office_11.2.0.9747_F1E327BC-269C-435d-A152-05C5408002CA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2020-09-24T03:45:00Z</dcterms:created>
  <dc:creator>User</dc:creator>
  <cp:lastModifiedBy>User</cp:lastModifiedBy>
  <dcterms:modified xsi:type="dcterms:W3CDTF">2020-12-01T09:53:09Z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1033-11.2.0.9747</vt:lpwstr>
  </property>
</Properties>
</file>